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1186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21 июля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Ханты-Мансийского автономного округа-Югры Агзямова Р.В.,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Гильмияровой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Г.Г.,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ПКО 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Арка»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Козловой Марине Юрьевне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7"/>
          <w:szCs w:val="27"/>
        </w:rPr>
        <w:t>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«ПКО «Арка» к Козловой Марине Юрьевне </w:t>
      </w:r>
      <w:r>
        <w:rPr>
          <w:rFonts w:ascii="Times New Roman" w:eastAsia="Times New Roman" w:hAnsi="Times New Roman" w:cs="Times New Roman"/>
          <w:sz w:val="27"/>
          <w:szCs w:val="27"/>
        </w:rPr>
        <w:t>о взыс</w:t>
      </w:r>
      <w:r>
        <w:rPr>
          <w:rFonts w:ascii="Times New Roman" w:eastAsia="Times New Roman" w:hAnsi="Times New Roman" w:cs="Times New Roman"/>
          <w:sz w:val="27"/>
          <w:szCs w:val="27"/>
        </w:rPr>
        <w:t>кании задолженности по договору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займа удовлетворить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Козловой Марины Юрьевны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20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4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3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«ПКО «Арка»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 </w:t>
      </w:r>
      <w:r>
        <w:rPr>
          <w:rFonts w:ascii="Times New Roman" w:eastAsia="Times New Roman" w:hAnsi="Times New Roman" w:cs="Times New Roman"/>
          <w:sz w:val="27"/>
          <w:szCs w:val="27"/>
        </w:rPr>
        <w:t>7627053269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>договору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займа №</w:t>
      </w:r>
      <w:r>
        <w:rPr>
          <w:rFonts w:ascii="Times New Roman" w:eastAsia="Times New Roman" w:hAnsi="Times New Roman" w:cs="Times New Roman"/>
          <w:sz w:val="27"/>
          <w:szCs w:val="27"/>
        </w:rPr>
        <w:t>Z</w:t>
      </w:r>
      <w:r>
        <w:rPr>
          <w:rStyle w:val="cat-ExternalSystemDefinedgrp-2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3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.04.202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заключенному между </w:t>
      </w:r>
      <w:r>
        <w:rPr>
          <w:rStyle w:val="cat-UserDefinedgrp-25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Козловой М.Ю.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.04.202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>16.09.2021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сумме </w:t>
      </w:r>
      <w:r>
        <w:rPr>
          <w:rFonts w:ascii="Times New Roman" w:eastAsia="Times New Roman" w:hAnsi="Times New Roman" w:cs="Times New Roman"/>
          <w:sz w:val="27"/>
          <w:szCs w:val="27"/>
        </w:rPr>
        <w:t>14928,11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расходы по уплате государственной пошлины в размере 4000 руб., расходы по оплате услуг представителя 7500 руб., почтовые расходы 100,80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всего взыскать: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528,91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Козловой Марины Юрьевны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«ПКО «Арка» </w:t>
      </w:r>
      <w:r>
        <w:rPr>
          <w:rFonts w:ascii="Times New Roman" w:eastAsia="Times New Roman" w:hAnsi="Times New Roman" w:cs="Times New Roman"/>
          <w:sz w:val="27"/>
          <w:szCs w:val="27"/>
        </w:rPr>
        <w:t>неустойку в размере 20% годовых, исчисляемую на сумму остатка основного долга с даты вынесения решения по настоящему иску и до момента фактического погашения суммы основного долга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присужденной судом.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993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>
      <w:pPr>
        <w:spacing w:before="0" w:after="0"/>
        <w:ind w:firstLine="99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ExternalSystemDefinedgrp-24rplc-11">
    <w:name w:val="cat-ExternalSystemDefined grp-24 rplc-11"/>
    <w:basedOn w:val="DefaultParagraphFont"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ExternalSystemDefinedgrp-24rplc-14">
    <w:name w:val="cat-ExternalSystemDefined grp-24 rplc-14"/>
    <w:basedOn w:val="DefaultParagraphFont"/>
  </w:style>
  <w:style w:type="character" w:customStyle="1" w:styleId="cat-ExternalSystemDefinedgrp-23rplc-15">
    <w:name w:val="cat-ExternalSystemDefined grp-23 rplc-15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27rplc-33">
    <w:name w:val="cat-UserDefined grp-2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